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7BFEA" w14:textId="77777777" w:rsidR="0068242F" w:rsidRDefault="0068242F" w:rsidP="00616E5B">
      <w:pPr>
        <w:spacing w:after="0"/>
        <w:jc w:val="right"/>
        <w:rPr>
          <w:rFonts w:cstheme="minorHAnsi"/>
        </w:rPr>
      </w:pPr>
    </w:p>
    <w:p w14:paraId="6CECD624" w14:textId="6CE78A76" w:rsidR="006C1C6F" w:rsidRDefault="0068242F" w:rsidP="00616E5B">
      <w:pPr>
        <w:spacing w:after="0"/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Mogilno, 02</w:t>
      </w:r>
      <w:r w:rsidR="00616E5B">
        <w:rPr>
          <w:rFonts w:cstheme="minorHAnsi"/>
        </w:rPr>
        <w:t>.08.2018 r.</w:t>
      </w:r>
    </w:p>
    <w:p w14:paraId="365A35AA" w14:textId="77777777" w:rsidR="00204351" w:rsidRPr="0074445E" w:rsidRDefault="00204351" w:rsidP="005A0FF6">
      <w:pPr>
        <w:spacing w:after="0"/>
        <w:jc w:val="center"/>
        <w:rPr>
          <w:rFonts w:cstheme="minorHAnsi"/>
          <w:sz w:val="12"/>
        </w:rPr>
      </w:pPr>
    </w:p>
    <w:p w14:paraId="54E01D5C" w14:textId="253468A5" w:rsidR="004B09EA" w:rsidRPr="00496C02" w:rsidRDefault="005704AC" w:rsidP="008C6379">
      <w:pPr>
        <w:spacing w:after="0"/>
        <w:jc w:val="center"/>
        <w:rPr>
          <w:rFonts w:cstheme="minorHAnsi"/>
          <w:b/>
          <w:i/>
        </w:rPr>
      </w:pPr>
      <w:r w:rsidRPr="00496C02">
        <w:rPr>
          <w:rFonts w:cstheme="minorHAnsi"/>
          <w:b/>
          <w:i/>
        </w:rPr>
        <w:t xml:space="preserve">Rusza nabór </w:t>
      </w:r>
      <w:r w:rsidR="00943483">
        <w:rPr>
          <w:rFonts w:cstheme="minorHAnsi"/>
          <w:b/>
          <w:i/>
        </w:rPr>
        <w:t xml:space="preserve">I tury </w:t>
      </w:r>
      <w:r w:rsidRPr="00496C02">
        <w:rPr>
          <w:rFonts w:cstheme="minorHAnsi"/>
          <w:b/>
          <w:i/>
        </w:rPr>
        <w:t xml:space="preserve">uczestników </w:t>
      </w:r>
      <w:r w:rsidR="004B09EA" w:rsidRPr="00496C02">
        <w:rPr>
          <w:rFonts w:cstheme="minorHAnsi"/>
          <w:b/>
          <w:i/>
        </w:rPr>
        <w:t>projektu pn</w:t>
      </w:r>
      <w:r w:rsidR="00671D2F" w:rsidRPr="00496C02">
        <w:rPr>
          <w:rFonts w:cstheme="minorHAnsi"/>
          <w:b/>
          <w:i/>
        </w:rPr>
        <w:t>.</w:t>
      </w:r>
      <w:r w:rsidR="004B09EA" w:rsidRPr="00496C02">
        <w:rPr>
          <w:rFonts w:cstheme="minorHAnsi"/>
          <w:b/>
          <w:i/>
        </w:rPr>
        <w:t>:</w:t>
      </w:r>
      <w:r w:rsidR="006E4CB3" w:rsidRPr="00496C02">
        <w:rPr>
          <w:rFonts w:cstheme="minorHAnsi"/>
          <w:b/>
          <w:i/>
        </w:rPr>
        <w:t xml:space="preserve"> </w:t>
      </w:r>
      <w:r w:rsidR="00F40B6D">
        <w:rPr>
          <w:rFonts w:cstheme="minorHAnsi"/>
          <w:b/>
          <w:i/>
        </w:rPr>
        <w:t>„Radość Życia</w:t>
      </w:r>
      <w:r w:rsidR="00694568">
        <w:rPr>
          <w:rFonts w:cstheme="minorHAnsi"/>
          <w:b/>
          <w:i/>
        </w:rPr>
        <w:t>”</w:t>
      </w:r>
      <w:r w:rsidR="00F40B6D">
        <w:rPr>
          <w:rFonts w:cstheme="minorHAnsi"/>
          <w:b/>
          <w:i/>
        </w:rPr>
        <w:t>- Dzienny Dom Pomocy dla osób niesamodzielnych z powiatu mogileńskiego.</w:t>
      </w:r>
    </w:p>
    <w:p w14:paraId="13336BA4" w14:textId="77777777" w:rsidR="00496C02" w:rsidRPr="00BD153E" w:rsidRDefault="00496C02" w:rsidP="005704AC">
      <w:pPr>
        <w:spacing w:after="0"/>
        <w:rPr>
          <w:rFonts w:cstheme="minorHAnsi"/>
          <w:color w:val="303030"/>
          <w:sz w:val="16"/>
        </w:rPr>
      </w:pPr>
    </w:p>
    <w:p w14:paraId="403D7F62" w14:textId="77777777" w:rsidR="00616E5B" w:rsidRPr="00616E5B" w:rsidRDefault="00616E5B" w:rsidP="00336E31">
      <w:pPr>
        <w:pStyle w:val="Bezodstpw"/>
      </w:pPr>
    </w:p>
    <w:p w14:paraId="44B0326F" w14:textId="77777777" w:rsidR="00616E5B" w:rsidRDefault="00616E5B" w:rsidP="00616E5B">
      <w:pPr>
        <w:spacing w:after="0"/>
        <w:jc w:val="center"/>
        <w:rPr>
          <w:rFonts w:cstheme="minorHAnsi"/>
        </w:rPr>
      </w:pPr>
      <w:r w:rsidRPr="00616E5B">
        <w:rPr>
          <w:rFonts w:cstheme="minorHAnsi"/>
          <w:b/>
        </w:rPr>
        <w:t>Rekrutacja do projektu jest prowadzona w terminie od 10.08.2018 r. i potrwa do 24.08.2018 r .</w:t>
      </w:r>
      <w:r w:rsidRPr="00616E5B">
        <w:rPr>
          <w:rFonts w:cstheme="minorHAnsi"/>
        </w:rPr>
        <w:t xml:space="preserve"> Decyduje data wypływu. Serdecznie zapraszamy do udziału. </w:t>
      </w:r>
    </w:p>
    <w:p w14:paraId="631BEBB5" w14:textId="200D98EB" w:rsidR="00496C02" w:rsidRPr="003F590B" w:rsidRDefault="00616E5B" w:rsidP="00616E5B">
      <w:pPr>
        <w:spacing w:after="0"/>
        <w:jc w:val="center"/>
        <w:rPr>
          <w:rFonts w:cstheme="minorHAnsi"/>
          <w:b/>
        </w:rPr>
      </w:pPr>
      <w:r w:rsidRPr="00616E5B">
        <w:rPr>
          <w:rFonts w:cstheme="minorHAnsi"/>
          <w:b/>
        </w:rPr>
        <w:t>W ramach pierwszego naboru z</w:t>
      </w:r>
      <w:r>
        <w:rPr>
          <w:rFonts w:cstheme="minorHAnsi"/>
          <w:b/>
        </w:rPr>
        <w:t>rekrutowanych zostanie 20 osób – podopiecznych Dziennego Domu Pobytu.</w:t>
      </w:r>
    </w:p>
    <w:p w14:paraId="412E7584" w14:textId="77777777" w:rsidR="00496C02" w:rsidRPr="00496C02" w:rsidRDefault="00496C02" w:rsidP="00496C02">
      <w:pPr>
        <w:spacing w:after="0"/>
        <w:rPr>
          <w:rFonts w:cstheme="minorHAnsi"/>
        </w:rPr>
      </w:pPr>
    </w:p>
    <w:p w14:paraId="26D9BB0B" w14:textId="0CCC2843" w:rsidR="005704AC" w:rsidRPr="00204351" w:rsidRDefault="003F590B" w:rsidP="007314D8">
      <w:pPr>
        <w:spacing w:after="0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dr w:val="none" w:sz="0" w:space="0" w:color="auto" w:frame="1"/>
          <w:shd w:val="clear" w:color="auto" w:fill="FFFFFF"/>
        </w:rPr>
        <w:t>Do udziału</w:t>
      </w:r>
      <w:r w:rsidR="005704AC" w:rsidRPr="00204351">
        <w:rPr>
          <w:rStyle w:val="Pogrubienie"/>
          <w:rFonts w:cstheme="minorHAnsi"/>
          <w:bdr w:val="none" w:sz="0" w:space="0" w:color="auto" w:frame="1"/>
          <w:shd w:val="clear" w:color="auto" w:fill="FFFFFF"/>
        </w:rPr>
        <w:t xml:space="preserve"> zapraszamy mieszkańców</w:t>
      </w:r>
      <w:r w:rsidR="004B24C1">
        <w:rPr>
          <w:rStyle w:val="Pogrubienie"/>
          <w:rFonts w:cstheme="minorHAnsi"/>
          <w:bdr w:val="none" w:sz="0" w:space="0" w:color="auto" w:frame="1"/>
          <w:shd w:val="clear" w:color="auto" w:fill="FFFFFF"/>
        </w:rPr>
        <w:t xml:space="preserve"> powiatu</w:t>
      </w:r>
      <w:r w:rsidR="005704AC" w:rsidRPr="00204351">
        <w:rPr>
          <w:rStyle w:val="Pogrubienie"/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694568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mogileńskiego</w:t>
      </w:r>
      <w:r w:rsidR="005704AC" w:rsidRPr="00204351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, którzy spe</w:t>
      </w:r>
      <w:r w:rsidR="00F5697C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łniają poniższe kryterium</w:t>
      </w:r>
      <w:r w:rsidR="005704AC" w:rsidRPr="00204351">
        <w:rPr>
          <w:rStyle w:val="Pogrubienie"/>
          <w:rFonts w:cstheme="minorHAnsi"/>
          <w:bdr w:val="none" w:sz="0" w:space="0" w:color="auto" w:frame="1"/>
          <w:shd w:val="clear" w:color="auto" w:fill="FFFFFF"/>
        </w:rPr>
        <w:t xml:space="preserve">: </w:t>
      </w:r>
    </w:p>
    <w:p w14:paraId="09E96BFE" w14:textId="14750D9D" w:rsidR="005704AC" w:rsidRPr="00496C02" w:rsidRDefault="005704AC" w:rsidP="007314D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96C02">
        <w:rPr>
          <w:rFonts w:cstheme="minorHAnsi"/>
        </w:rPr>
        <w:t>są osobami</w:t>
      </w:r>
      <w:r w:rsidR="00F5697C">
        <w:rPr>
          <w:rFonts w:cstheme="minorHAnsi"/>
        </w:rPr>
        <w:t xml:space="preserve"> niesamodzielnymi,</w:t>
      </w:r>
      <w:r w:rsidRPr="00496C02">
        <w:rPr>
          <w:rFonts w:cstheme="minorHAnsi"/>
        </w:rPr>
        <w:t xml:space="preserve"> zagrożonymi ubóst</w:t>
      </w:r>
      <w:r w:rsidR="00F5697C">
        <w:rPr>
          <w:rFonts w:cstheme="minorHAnsi"/>
        </w:rPr>
        <w:t>wem lub wykluczeniem społecznym</w:t>
      </w:r>
      <w:r w:rsidR="00616E5B">
        <w:rPr>
          <w:rFonts w:cstheme="minorHAnsi"/>
        </w:rPr>
        <w:t>*</w:t>
      </w:r>
      <w:r w:rsidR="00F5697C">
        <w:rPr>
          <w:rFonts w:cstheme="minorHAnsi"/>
        </w:rPr>
        <w:t>,</w:t>
      </w:r>
    </w:p>
    <w:p w14:paraId="7626D90D" w14:textId="77777777" w:rsidR="00671D2F" w:rsidRPr="00EB4E56" w:rsidRDefault="00671D2F" w:rsidP="007314D8">
      <w:pPr>
        <w:spacing w:after="0"/>
        <w:jc w:val="both"/>
        <w:rPr>
          <w:rFonts w:cstheme="minorHAnsi"/>
          <w:sz w:val="12"/>
        </w:rPr>
      </w:pPr>
    </w:p>
    <w:p w14:paraId="154D906A" w14:textId="1B5854BD" w:rsidR="007D03DA" w:rsidRPr="00496C02" w:rsidRDefault="00671D2F" w:rsidP="007314D8">
      <w:pPr>
        <w:spacing w:after="0"/>
        <w:jc w:val="both"/>
        <w:rPr>
          <w:rFonts w:cstheme="minorHAnsi"/>
        </w:rPr>
      </w:pPr>
      <w:r w:rsidRPr="00496C02">
        <w:rPr>
          <w:rFonts w:cstheme="minorHAnsi"/>
        </w:rPr>
        <w:t xml:space="preserve">Kryteria premiujące, za które </w:t>
      </w:r>
      <w:r w:rsidR="007314D8">
        <w:rPr>
          <w:rFonts w:cstheme="minorHAnsi"/>
        </w:rPr>
        <w:t xml:space="preserve">przyznawane będą dodatkowe punkty </w:t>
      </w:r>
      <w:r w:rsidR="003F590B">
        <w:rPr>
          <w:rFonts w:cstheme="minorHAnsi"/>
        </w:rPr>
        <w:t xml:space="preserve">podczas rekrutacji </w:t>
      </w:r>
      <w:r w:rsidR="007314D8">
        <w:rPr>
          <w:rFonts w:cstheme="minorHAnsi"/>
        </w:rPr>
        <w:t>to</w:t>
      </w:r>
      <w:r w:rsidRPr="00496C02">
        <w:rPr>
          <w:rFonts w:cstheme="minorHAnsi"/>
        </w:rPr>
        <w:t xml:space="preserve">: </w:t>
      </w:r>
    </w:p>
    <w:p w14:paraId="11A3FA0A" w14:textId="1588B102" w:rsidR="007D03DA" w:rsidRPr="007D03DA" w:rsidRDefault="007D03DA" w:rsidP="007D03DA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7D03DA">
        <w:rPr>
          <w:color w:val="000000" w:themeColor="text1"/>
        </w:rPr>
        <w:t>dochód na członka w rodzinie poniżej progu ustawowego - dochód nie przekracza 150% właściwego kryterium dochodowego (na osobę samotnie gospodarującą lub na osobę w rodzinie) zgodnie z ust. o pomocy</w:t>
      </w:r>
      <w:r w:rsidR="00943483">
        <w:rPr>
          <w:color w:val="000000" w:themeColor="text1"/>
        </w:rPr>
        <w:t xml:space="preserve"> społ. z dnia 12.03.2004 r.</w:t>
      </w:r>
      <w:r>
        <w:rPr>
          <w:color w:val="000000" w:themeColor="text1"/>
        </w:rPr>
        <w:t>,</w:t>
      </w:r>
    </w:p>
    <w:p w14:paraId="5ABC06D5" w14:textId="401826B1" w:rsidR="007D03DA" w:rsidRPr="007D03DA" w:rsidRDefault="00943483" w:rsidP="007D03DA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osoby korzystające z PO PŻ</w:t>
      </w:r>
      <w:r w:rsidR="007D03DA">
        <w:rPr>
          <w:color w:val="000000" w:themeColor="text1"/>
        </w:rPr>
        <w:t>,</w:t>
      </w:r>
    </w:p>
    <w:p w14:paraId="7A5EF1DE" w14:textId="7A797F91" w:rsidR="007D03DA" w:rsidRPr="007D03DA" w:rsidRDefault="007D03DA" w:rsidP="007D03DA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7D03DA">
        <w:rPr>
          <w:color w:val="000000" w:themeColor="text1"/>
        </w:rPr>
        <w:t>znaczny lub umiarko</w:t>
      </w:r>
      <w:r w:rsidR="00943483">
        <w:rPr>
          <w:color w:val="000000" w:themeColor="text1"/>
        </w:rPr>
        <w:t>wany stopień niepełnosprawności</w:t>
      </w:r>
      <w:r>
        <w:rPr>
          <w:color w:val="000000" w:themeColor="text1"/>
        </w:rPr>
        <w:t>,</w:t>
      </w:r>
    </w:p>
    <w:p w14:paraId="2A0ADF49" w14:textId="09F0A9EA" w:rsidR="007D03DA" w:rsidRPr="00F40B6D" w:rsidRDefault="007D03DA" w:rsidP="007D03D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D03DA">
        <w:rPr>
          <w:color w:val="000000" w:themeColor="text1"/>
        </w:rPr>
        <w:t xml:space="preserve">niepełnosprawność sprzężona/z zaburzeniami psychicznymi/intelektualna/z całościowymi zaburzeniami rozwoju </w:t>
      </w:r>
      <w:r w:rsidRPr="006E29E5">
        <w:t>doświadczanie wielokrotnego wykluczeni</w:t>
      </w:r>
      <w:r w:rsidR="00943483">
        <w:t>a</w:t>
      </w:r>
      <w:r w:rsidR="00F40B6D">
        <w:t>,</w:t>
      </w:r>
    </w:p>
    <w:p w14:paraId="70B322E3" w14:textId="102AC129" w:rsidR="00F40B6D" w:rsidRPr="00135B0C" w:rsidRDefault="00135B0C" w:rsidP="007D03D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color w:val="000000" w:themeColor="text1"/>
        </w:rPr>
        <w:t>wielokrotne wykluczenie społeczne,</w:t>
      </w:r>
    </w:p>
    <w:p w14:paraId="5340F944" w14:textId="776E782C" w:rsidR="00135B0C" w:rsidRPr="007D03DA" w:rsidRDefault="00135B0C" w:rsidP="007D03D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color w:val="000000" w:themeColor="text1"/>
        </w:rPr>
        <w:t>zamieszkiwane na obszarze zdegradowanym wyznaczonym w lokalnym programie rewitalizacji.</w:t>
      </w:r>
    </w:p>
    <w:p w14:paraId="6229B3A6" w14:textId="77777777" w:rsidR="007D03DA" w:rsidRDefault="007D03DA" w:rsidP="007D03DA">
      <w:pPr>
        <w:pStyle w:val="Akapitzlist"/>
        <w:spacing w:after="0"/>
        <w:ind w:left="360"/>
        <w:jc w:val="both"/>
        <w:rPr>
          <w:color w:val="000000" w:themeColor="text1"/>
        </w:rPr>
      </w:pPr>
    </w:p>
    <w:p w14:paraId="59F78C04" w14:textId="527D0364" w:rsidR="007107B5" w:rsidRPr="0004262D" w:rsidRDefault="00671D2F" w:rsidP="0004262D">
      <w:pPr>
        <w:spacing w:after="0"/>
        <w:jc w:val="both"/>
        <w:rPr>
          <w:rFonts w:cstheme="minorHAnsi"/>
        </w:rPr>
      </w:pPr>
      <w:r w:rsidRPr="0004262D">
        <w:rPr>
          <w:rFonts w:cstheme="minorHAnsi"/>
        </w:rPr>
        <w:t xml:space="preserve">Weryfikacja </w:t>
      </w:r>
      <w:r w:rsidR="00556F3C" w:rsidRPr="0004262D">
        <w:rPr>
          <w:rFonts w:cstheme="minorHAnsi"/>
        </w:rPr>
        <w:t>spełnienia powyższych kryteriów</w:t>
      </w:r>
      <w:r w:rsidRPr="0004262D">
        <w:rPr>
          <w:rFonts w:cstheme="minorHAnsi"/>
        </w:rPr>
        <w:t xml:space="preserve"> </w:t>
      </w:r>
      <w:r w:rsidR="00556F3C" w:rsidRPr="0004262D">
        <w:rPr>
          <w:rFonts w:cstheme="minorHAnsi"/>
        </w:rPr>
        <w:t>odbywać się będzie na podstawie odpowiednich zaświadczeń</w:t>
      </w:r>
      <w:r w:rsidR="00616E5B" w:rsidRPr="00616E5B">
        <w:rPr>
          <w:rFonts w:cstheme="minorHAnsi"/>
        </w:rPr>
        <w:t xml:space="preserve"> </w:t>
      </w:r>
      <w:r w:rsidR="00616E5B" w:rsidRPr="0004262D">
        <w:rPr>
          <w:rFonts w:cstheme="minorHAnsi"/>
        </w:rPr>
        <w:t>potwierdzonych przez uprawnioną instytucje</w:t>
      </w:r>
      <w:r w:rsidRPr="0004262D">
        <w:rPr>
          <w:rFonts w:cstheme="minorHAnsi"/>
        </w:rPr>
        <w:t xml:space="preserve"> lu</w:t>
      </w:r>
      <w:r w:rsidR="00556F3C" w:rsidRPr="0004262D">
        <w:rPr>
          <w:rFonts w:cstheme="minorHAnsi"/>
        </w:rPr>
        <w:t>b</w:t>
      </w:r>
      <w:r w:rsidRPr="0004262D">
        <w:rPr>
          <w:rFonts w:cstheme="minorHAnsi"/>
        </w:rPr>
        <w:t xml:space="preserve"> </w:t>
      </w:r>
      <w:r w:rsidR="00556F3C" w:rsidRPr="0004262D">
        <w:rPr>
          <w:rFonts w:cstheme="minorHAnsi"/>
        </w:rPr>
        <w:t>o</w:t>
      </w:r>
      <w:r w:rsidRPr="0004262D">
        <w:rPr>
          <w:rFonts w:cstheme="minorHAnsi"/>
        </w:rPr>
        <w:t>świadczeń</w:t>
      </w:r>
      <w:r w:rsidR="00496C02" w:rsidRPr="0004262D">
        <w:rPr>
          <w:rFonts w:cstheme="minorHAnsi"/>
        </w:rPr>
        <w:t>, które należy dołączyć do formularza zgłoszeniowego</w:t>
      </w:r>
      <w:r w:rsidR="0074445E" w:rsidRPr="0004262D">
        <w:rPr>
          <w:rFonts w:cstheme="minorHAnsi"/>
        </w:rPr>
        <w:t>.</w:t>
      </w:r>
      <w:r w:rsidR="00556F3C" w:rsidRPr="0004262D">
        <w:rPr>
          <w:rFonts w:cstheme="minorHAnsi"/>
        </w:rPr>
        <w:t xml:space="preserve"> </w:t>
      </w:r>
      <w:r w:rsidR="00943483">
        <w:rPr>
          <w:rFonts w:cstheme="minorHAnsi"/>
        </w:rPr>
        <w:t>Do projektu zostaną przyjęte osoby,</w:t>
      </w:r>
      <w:r w:rsidR="00556F3C" w:rsidRPr="0004262D">
        <w:rPr>
          <w:rFonts w:cstheme="minorHAnsi"/>
        </w:rPr>
        <w:t xml:space="preserve"> które uzyskają najwyższą liczbę punk</w:t>
      </w:r>
      <w:r w:rsidR="00943483">
        <w:rPr>
          <w:rFonts w:cstheme="minorHAnsi"/>
        </w:rPr>
        <w:t>tów</w:t>
      </w:r>
      <w:r w:rsidR="00556F3C" w:rsidRPr="0004262D">
        <w:rPr>
          <w:rFonts w:cstheme="minorHAnsi"/>
        </w:rPr>
        <w:t xml:space="preserve">. </w:t>
      </w:r>
    </w:p>
    <w:p w14:paraId="75FB9237" w14:textId="77777777" w:rsidR="00135B0C" w:rsidRDefault="00135B0C" w:rsidP="0004262D">
      <w:pPr>
        <w:spacing w:after="0"/>
        <w:jc w:val="both"/>
        <w:rPr>
          <w:rFonts w:cstheme="minorHAnsi"/>
        </w:rPr>
      </w:pPr>
    </w:p>
    <w:p w14:paraId="1E9AD520" w14:textId="368B81A2" w:rsidR="008C6379" w:rsidRDefault="00135B0C" w:rsidP="0004262D">
      <w:pPr>
        <w:spacing w:after="0"/>
        <w:jc w:val="both"/>
        <w:rPr>
          <w:rFonts w:cstheme="minorHAnsi"/>
        </w:rPr>
      </w:pPr>
      <w:r w:rsidRPr="00135B0C">
        <w:rPr>
          <w:rFonts w:cstheme="minorHAnsi"/>
        </w:rPr>
        <w:t>Działania w projekcie kierowane będą również do opiekunów podopiecznych Domu, więc zapraszamy także do udziału najbliższe otoczenie osób, które będą uczestnikami projektu. Dla opiekunów przewidziane są warsztaty rozwijające umiejętności opieki, a także kon</w:t>
      </w:r>
      <w:r>
        <w:rPr>
          <w:rFonts w:cstheme="minorHAnsi"/>
        </w:rPr>
        <w:t>sultacje indywidualne</w:t>
      </w:r>
      <w:r w:rsidR="00616E5B">
        <w:rPr>
          <w:rFonts w:cstheme="minorHAnsi"/>
        </w:rPr>
        <w:t>.</w:t>
      </w:r>
    </w:p>
    <w:p w14:paraId="20F8E74A" w14:textId="7495165D" w:rsidR="00616E5B" w:rsidRPr="00616E5B" w:rsidRDefault="00616E5B" w:rsidP="0004262D">
      <w:pPr>
        <w:spacing w:after="0"/>
        <w:jc w:val="both"/>
        <w:rPr>
          <w:rFonts w:cstheme="minorHAnsi"/>
          <w:b/>
        </w:rPr>
      </w:pPr>
      <w:r w:rsidRPr="00616E5B">
        <w:rPr>
          <w:rFonts w:cstheme="minorHAnsi"/>
          <w:b/>
        </w:rPr>
        <w:t>W ramach pierwszego naboru zrekrutowanych zostanie min. 10 opiekunów.</w:t>
      </w:r>
    </w:p>
    <w:p w14:paraId="202A5136" w14:textId="1F005B10" w:rsidR="005D0076" w:rsidRPr="005D0076" w:rsidRDefault="005D0076" w:rsidP="005D0076">
      <w:pPr>
        <w:pStyle w:val="Bezodstpw"/>
        <w:spacing w:line="276" w:lineRule="auto"/>
      </w:pPr>
    </w:p>
    <w:p w14:paraId="52FA09EA" w14:textId="316D345B" w:rsidR="006E4CB3" w:rsidRPr="00616E5B" w:rsidRDefault="00135B0C" w:rsidP="001E5C1B">
      <w:pPr>
        <w:jc w:val="both"/>
        <w:rPr>
          <w:rFonts w:cstheme="minorHAnsi"/>
          <w:b/>
        </w:rPr>
      </w:pPr>
      <w:r w:rsidRPr="00616E5B">
        <w:rPr>
          <w:rFonts w:cstheme="minorHAnsi"/>
          <w:b/>
        </w:rPr>
        <w:t xml:space="preserve">Informacje szczegółowe dotyczące projektu, rekrutacji uczestników oraz dokumenty dostępne </w:t>
      </w:r>
      <w:r w:rsidR="00616E5B">
        <w:rPr>
          <w:rFonts w:cstheme="minorHAnsi"/>
          <w:b/>
        </w:rPr>
        <w:t>są</w:t>
      </w:r>
      <w:r w:rsidRPr="00616E5B">
        <w:rPr>
          <w:rFonts w:cstheme="minorHAnsi"/>
          <w:b/>
        </w:rPr>
        <w:t xml:space="preserve"> w Biurze Parafialnym przy ul. Jana Pawła II 3 w Mogilnie</w:t>
      </w:r>
      <w:r w:rsidR="00336E31">
        <w:rPr>
          <w:rFonts w:cstheme="minorHAnsi"/>
          <w:b/>
        </w:rPr>
        <w:t xml:space="preserve"> (</w:t>
      </w:r>
      <w:r w:rsidR="00336E31" w:rsidRPr="00336E31">
        <w:rPr>
          <w:rFonts w:cstheme="minorHAnsi"/>
          <w:b/>
        </w:rPr>
        <w:t>Biuro funkcjonuje w dni robocze, w następujących godzinach: poniedziałki 18:30 – 19.00, wtorki, czwartki, piątki: 15.</w:t>
      </w:r>
      <w:r w:rsidR="00336E31">
        <w:rPr>
          <w:rFonts w:cstheme="minorHAnsi"/>
          <w:b/>
        </w:rPr>
        <w:t>00 – 17.00, środy: 9.00 – 11.00)</w:t>
      </w:r>
      <w:r w:rsidRPr="00616E5B">
        <w:rPr>
          <w:rFonts w:cstheme="minorHAnsi"/>
          <w:b/>
        </w:rPr>
        <w:t>, a także na stronie internetowej Parafii.</w:t>
      </w:r>
    </w:p>
    <w:p w14:paraId="2E6CBD49" w14:textId="77777777" w:rsidR="00336E31" w:rsidRDefault="00336E31" w:rsidP="0004262D">
      <w:pPr>
        <w:spacing w:after="0"/>
        <w:jc w:val="both"/>
        <w:rPr>
          <w:rFonts w:cstheme="minorHAnsi"/>
        </w:rPr>
      </w:pPr>
    </w:p>
    <w:p w14:paraId="388D6321" w14:textId="77777777" w:rsidR="00336E31" w:rsidRDefault="00336E31" w:rsidP="0004262D">
      <w:pPr>
        <w:spacing w:after="0"/>
        <w:jc w:val="both"/>
        <w:rPr>
          <w:rFonts w:cstheme="minorHAnsi"/>
        </w:rPr>
      </w:pPr>
    </w:p>
    <w:p w14:paraId="1BF50AFF" w14:textId="77777777" w:rsidR="00336E31" w:rsidRPr="00496C02" w:rsidRDefault="00336E31" w:rsidP="00336E31">
      <w:pPr>
        <w:rPr>
          <w:rFonts w:cstheme="minorHAnsi"/>
          <w:b/>
        </w:rPr>
      </w:pPr>
      <w:r>
        <w:rPr>
          <w:rFonts w:cstheme="minorHAnsi"/>
          <w:b/>
        </w:rPr>
        <w:t xml:space="preserve">Nabór do II tury naboru </w:t>
      </w:r>
      <w:r w:rsidRPr="00496C02">
        <w:rPr>
          <w:rFonts w:cstheme="minorHAnsi"/>
          <w:b/>
        </w:rPr>
        <w:t>projektu</w:t>
      </w:r>
      <w:r>
        <w:rPr>
          <w:rFonts w:cstheme="minorHAnsi"/>
          <w:b/>
        </w:rPr>
        <w:t xml:space="preserve"> odbędzie się w 2019</w:t>
      </w:r>
      <w:r w:rsidRPr="007D03DA">
        <w:rPr>
          <w:rFonts w:cstheme="minorHAnsi"/>
          <w:b/>
        </w:rPr>
        <w:t>.</w:t>
      </w:r>
    </w:p>
    <w:p w14:paraId="39FEDAC7" w14:textId="77777777" w:rsidR="00336E31" w:rsidRDefault="00336E31" w:rsidP="0004262D">
      <w:pPr>
        <w:spacing w:after="0"/>
        <w:jc w:val="both"/>
        <w:rPr>
          <w:rFonts w:cstheme="minorHAnsi"/>
        </w:rPr>
      </w:pPr>
    </w:p>
    <w:p w14:paraId="4769DDDB" w14:textId="62FFF894" w:rsidR="00E4500E" w:rsidRDefault="00783182" w:rsidP="0004262D">
      <w:pPr>
        <w:spacing w:after="0"/>
        <w:jc w:val="both"/>
        <w:rPr>
          <w:rFonts w:cstheme="minorHAnsi"/>
        </w:rPr>
      </w:pPr>
      <w:r w:rsidRPr="00783182">
        <w:rPr>
          <w:rFonts w:cstheme="minorHAnsi"/>
        </w:rPr>
        <w:t xml:space="preserve">Projekt </w:t>
      </w:r>
      <w:r w:rsidR="00336E31">
        <w:rPr>
          <w:rFonts w:cstheme="minorHAnsi"/>
        </w:rPr>
        <w:t xml:space="preserve">współfinansowany jest z Europejskiego Funduszu Społecznego i </w:t>
      </w:r>
      <w:r w:rsidRPr="00783182">
        <w:rPr>
          <w:rFonts w:cstheme="minorHAnsi"/>
        </w:rPr>
        <w:t xml:space="preserve">realizowany </w:t>
      </w:r>
      <w:r>
        <w:rPr>
          <w:rFonts w:cstheme="minorHAnsi"/>
        </w:rPr>
        <w:t xml:space="preserve">w partnerstwie przez </w:t>
      </w:r>
      <w:r w:rsidR="00336E31">
        <w:rPr>
          <w:rFonts w:cstheme="minorHAnsi"/>
        </w:rPr>
        <w:t>Parafię Rzymsko-</w:t>
      </w:r>
      <w:r w:rsidR="00135B0C">
        <w:rPr>
          <w:rFonts w:cstheme="minorHAnsi"/>
        </w:rPr>
        <w:t>Katolicką PW. Matki Bożej Nieustającej Pomocy</w:t>
      </w:r>
      <w:r w:rsidRPr="00783182">
        <w:rPr>
          <w:rFonts w:cstheme="minorHAnsi"/>
        </w:rPr>
        <w:t xml:space="preserve"> oraz Polskie Towarzystwo Ekonomiczne – Oddział w Bydgoszczy  w ramach Regionalnego Programu Operacyjnego Województwa Kujawsko-Pomorskiego na lata 2014-2020. </w:t>
      </w:r>
    </w:p>
    <w:p w14:paraId="36144666" w14:textId="77777777" w:rsidR="0004262D" w:rsidRPr="0004262D" w:rsidRDefault="0004262D" w:rsidP="0004262D">
      <w:pPr>
        <w:spacing w:after="0"/>
        <w:jc w:val="both"/>
        <w:rPr>
          <w:rFonts w:cstheme="minorHAnsi"/>
        </w:rPr>
      </w:pPr>
    </w:p>
    <w:p w14:paraId="2A08C690" w14:textId="5BB39C03" w:rsidR="00B37169" w:rsidRPr="00B37169" w:rsidRDefault="00616E5B">
      <w:pPr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*</w:t>
      </w:r>
      <w:r w:rsidR="00B37169" w:rsidRPr="00B37169">
        <w:rPr>
          <w:rFonts w:cstheme="minorHAnsi"/>
          <w:sz w:val="19"/>
          <w:szCs w:val="19"/>
        </w:rPr>
        <w:t xml:space="preserve">jako osoby zagrożone ubóstwem lub wykluczeniem społecznym rozumie się: </w:t>
      </w:r>
    </w:p>
    <w:p w14:paraId="4199318D" w14:textId="271DDA96" w:rsidR="00B37169" w:rsidRPr="00E4500E" w:rsidRDefault="00B37169" w:rsidP="00E4500E">
      <w:pPr>
        <w:spacing w:after="0"/>
        <w:jc w:val="both"/>
        <w:rPr>
          <w:rFonts w:cstheme="minorHAnsi"/>
          <w:sz w:val="19"/>
          <w:szCs w:val="19"/>
        </w:rPr>
      </w:pPr>
      <w:r w:rsidRPr="00E4500E">
        <w:rPr>
          <w:rFonts w:cstheme="minorHAnsi"/>
          <w:sz w:val="19"/>
          <w:szCs w:val="19"/>
        </w:rPr>
        <w:t>1. Osoby lub rodziny korzystające ze świadczeń z pomocy społecznej zgodnie z u</w:t>
      </w:r>
      <w:r w:rsidR="00E4500E" w:rsidRPr="00E4500E">
        <w:rPr>
          <w:rFonts w:cstheme="minorHAnsi"/>
          <w:sz w:val="19"/>
          <w:szCs w:val="19"/>
        </w:rPr>
        <w:t>stawą z dnia 12 marca 2004 r. o </w:t>
      </w:r>
      <w:r w:rsidRPr="00E4500E">
        <w:rPr>
          <w:rFonts w:cstheme="minorHAnsi"/>
          <w:sz w:val="19"/>
          <w:szCs w:val="19"/>
        </w:rPr>
        <w:t>pomocy społecznej lub kwalifikujące się do objęcia wsparciem pomocy społecznej, tj. spełniające co najmniej jedną z przesłanek określonych w art. 7 ustawy z dnia 12 marca 2004 r. o pomocy społecznej;</w:t>
      </w:r>
    </w:p>
    <w:p w14:paraId="2D0EC0DF" w14:textId="77777777" w:rsidR="00B37169" w:rsidRPr="00E4500E" w:rsidRDefault="00B37169" w:rsidP="00E4500E">
      <w:pPr>
        <w:spacing w:after="0"/>
        <w:jc w:val="both"/>
        <w:rPr>
          <w:rFonts w:cstheme="minorHAnsi"/>
          <w:sz w:val="19"/>
          <w:szCs w:val="19"/>
        </w:rPr>
      </w:pPr>
      <w:r w:rsidRPr="00E4500E">
        <w:rPr>
          <w:rFonts w:cstheme="minorHAnsi"/>
          <w:sz w:val="19"/>
          <w:szCs w:val="19"/>
        </w:rPr>
        <w:t>2. Osoby, o których mowa w art. 1 ust. 2 ustawy z dnia 13 czerwca 2003 r. o zatrudnieniu socjalnym;</w:t>
      </w:r>
    </w:p>
    <w:p w14:paraId="2A09EBE7" w14:textId="16823956" w:rsidR="00B37169" w:rsidRPr="00E4500E" w:rsidRDefault="00B37169" w:rsidP="00E4500E">
      <w:pPr>
        <w:spacing w:after="0"/>
        <w:jc w:val="both"/>
        <w:rPr>
          <w:rFonts w:cstheme="minorHAnsi"/>
          <w:color w:val="000000" w:themeColor="text1"/>
          <w:sz w:val="19"/>
          <w:szCs w:val="19"/>
        </w:rPr>
      </w:pPr>
      <w:r w:rsidRPr="00E4500E">
        <w:rPr>
          <w:rFonts w:cstheme="minorHAnsi"/>
          <w:sz w:val="19"/>
          <w:szCs w:val="19"/>
        </w:rPr>
        <w:t>3. Osoby przebywające w pieczy zastępczej lub opuszczające pieczę zastępczą oraz r</w:t>
      </w:r>
      <w:r w:rsidR="00E4500E" w:rsidRPr="00E4500E">
        <w:rPr>
          <w:rFonts w:cstheme="minorHAnsi"/>
          <w:sz w:val="19"/>
          <w:szCs w:val="19"/>
        </w:rPr>
        <w:t>odziny przeżywające trudności w </w:t>
      </w:r>
      <w:r w:rsidRPr="00E4500E">
        <w:rPr>
          <w:rFonts w:cstheme="minorHAnsi"/>
          <w:color w:val="000000" w:themeColor="text1"/>
          <w:sz w:val="19"/>
          <w:szCs w:val="19"/>
        </w:rPr>
        <w:t>pełnieniu funkcji opiekuńczo-wychowawczych, o których mowa w ustawie z dnia 9 czerwca 2011 r. o wspieraniu rodziny i systemie pieczy zastępczej;</w:t>
      </w:r>
    </w:p>
    <w:p w14:paraId="59ABBBEE" w14:textId="77777777" w:rsidR="00B37169" w:rsidRPr="00E4500E" w:rsidRDefault="00B37169" w:rsidP="00E4500E">
      <w:pPr>
        <w:spacing w:after="0"/>
        <w:jc w:val="both"/>
        <w:rPr>
          <w:rFonts w:cstheme="minorHAnsi"/>
          <w:color w:val="000000" w:themeColor="text1"/>
          <w:sz w:val="19"/>
          <w:szCs w:val="19"/>
        </w:rPr>
      </w:pPr>
      <w:r w:rsidRPr="00E4500E">
        <w:rPr>
          <w:rFonts w:cstheme="minorHAnsi"/>
          <w:color w:val="000000" w:themeColor="text1"/>
          <w:sz w:val="19"/>
          <w:szCs w:val="19"/>
        </w:rPr>
        <w:t>4. Osoby nieletnie, wobec których zastosowano środki zapobiegania i zwalczania demoralizacji i przestępczości zgodnie z ustawą z dnia 26 października 1982 r. o postępowaniu w sprawach nieletnich;</w:t>
      </w:r>
    </w:p>
    <w:p w14:paraId="2C559073" w14:textId="19C903F6" w:rsidR="00B37169" w:rsidRPr="00E4500E" w:rsidRDefault="00B37169" w:rsidP="00E4500E">
      <w:pPr>
        <w:spacing w:after="0"/>
        <w:jc w:val="both"/>
        <w:rPr>
          <w:rFonts w:cstheme="minorHAnsi"/>
          <w:color w:val="000000" w:themeColor="text1"/>
          <w:sz w:val="19"/>
          <w:szCs w:val="19"/>
        </w:rPr>
      </w:pPr>
      <w:r w:rsidRPr="00E4500E">
        <w:rPr>
          <w:rFonts w:cstheme="minorHAnsi"/>
          <w:color w:val="000000" w:themeColor="text1"/>
          <w:sz w:val="19"/>
          <w:szCs w:val="19"/>
        </w:rPr>
        <w:t>5. Osoby przebywające w młodzieżowych ośrodkach wychowawczych i młodzież</w:t>
      </w:r>
      <w:r w:rsidR="00E4500E" w:rsidRPr="00E4500E">
        <w:rPr>
          <w:rFonts w:cstheme="minorHAnsi"/>
          <w:color w:val="000000" w:themeColor="text1"/>
          <w:sz w:val="19"/>
          <w:szCs w:val="19"/>
        </w:rPr>
        <w:t>owych ośrodkach socjoterapii, o </w:t>
      </w:r>
      <w:r w:rsidRPr="00E4500E">
        <w:rPr>
          <w:rFonts w:cstheme="minorHAnsi"/>
          <w:color w:val="000000" w:themeColor="text1"/>
          <w:sz w:val="19"/>
          <w:szCs w:val="19"/>
        </w:rPr>
        <w:t>których mowa w ustawie z dnia 7 września 1991 r. o systemie oświaty;</w:t>
      </w:r>
    </w:p>
    <w:p w14:paraId="69935056" w14:textId="616D12E6" w:rsidR="00B37169" w:rsidRPr="00E4500E" w:rsidRDefault="00B37169" w:rsidP="00E4500E">
      <w:pPr>
        <w:spacing w:after="0"/>
        <w:jc w:val="both"/>
        <w:rPr>
          <w:rFonts w:cstheme="minorHAnsi"/>
          <w:sz w:val="19"/>
          <w:szCs w:val="19"/>
        </w:rPr>
      </w:pPr>
      <w:r w:rsidRPr="00E4500E">
        <w:rPr>
          <w:rFonts w:cstheme="minorHAnsi"/>
          <w:sz w:val="19"/>
          <w:szCs w:val="19"/>
        </w:rPr>
        <w:t>6. Osoby z niepełnosprawnością – osoby niepełnosprawne w rozumieniu usta</w:t>
      </w:r>
      <w:r w:rsidR="00E4500E" w:rsidRPr="00E4500E">
        <w:rPr>
          <w:rFonts w:cstheme="minorHAnsi"/>
          <w:sz w:val="19"/>
          <w:szCs w:val="19"/>
        </w:rPr>
        <w:t xml:space="preserve">wy z dnia 27 sierpnia 1997 r. </w:t>
      </w:r>
      <w:r w:rsidR="00E4500E" w:rsidRPr="00E4500E">
        <w:rPr>
          <w:sz w:val="19"/>
          <w:szCs w:val="19"/>
        </w:rPr>
        <w:t>o </w:t>
      </w:r>
      <w:r w:rsidRPr="00E4500E">
        <w:rPr>
          <w:sz w:val="19"/>
          <w:szCs w:val="19"/>
        </w:rPr>
        <w:t>rehabilitacji</w:t>
      </w:r>
      <w:r w:rsidRPr="00E4500E">
        <w:rPr>
          <w:rFonts w:cstheme="minorHAnsi"/>
          <w:sz w:val="19"/>
          <w:szCs w:val="19"/>
        </w:rPr>
        <w:t xml:space="preserve"> zawodowej i społecznej oraz zatrudnianiu osób niepełnosprawnych, a także osoby z zaburzeniami psychicznymi, w rozumieniu ustawy z dnia 19 sierpnia 1994 r. o ochronie zdrowia psychicznego;</w:t>
      </w:r>
    </w:p>
    <w:p w14:paraId="537DD4CC" w14:textId="77777777" w:rsidR="00B37169" w:rsidRPr="00E4500E" w:rsidRDefault="00B37169" w:rsidP="00E4500E">
      <w:pPr>
        <w:spacing w:after="0"/>
        <w:jc w:val="both"/>
        <w:rPr>
          <w:rFonts w:cstheme="minorHAnsi"/>
          <w:sz w:val="19"/>
          <w:szCs w:val="19"/>
        </w:rPr>
      </w:pPr>
      <w:r w:rsidRPr="00E4500E">
        <w:rPr>
          <w:rFonts w:cstheme="minorHAnsi"/>
          <w:sz w:val="19"/>
          <w:szCs w:val="19"/>
        </w:rPr>
        <w:t>7. Rodziny z dzieckiem z niepełnosprawnością, o ile co najmniej jeden z rodziców lub opiekunów nie pracuje ze względu na konieczność sprawowania opieki nad dzieckiem z niepełnosprawnością;</w:t>
      </w:r>
    </w:p>
    <w:p w14:paraId="1D5982FC" w14:textId="793EA9CF" w:rsidR="00B37169" w:rsidRPr="00E4500E" w:rsidRDefault="00B37169" w:rsidP="00E4500E">
      <w:pPr>
        <w:spacing w:after="0"/>
        <w:jc w:val="both"/>
        <w:rPr>
          <w:rFonts w:cstheme="minorHAnsi"/>
          <w:sz w:val="19"/>
          <w:szCs w:val="19"/>
        </w:rPr>
      </w:pPr>
      <w:r w:rsidRPr="00E4500E">
        <w:rPr>
          <w:rFonts w:cstheme="minorHAnsi"/>
          <w:sz w:val="19"/>
          <w:szCs w:val="19"/>
        </w:rPr>
        <w:t>8. Osoby zakwalifikowane do III profilu pomocy, zgodnie z ustawą z dnia 20 kwietnia 20</w:t>
      </w:r>
      <w:r w:rsidR="00E4500E" w:rsidRPr="00E4500E">
        <w:rPr>
          <w:rFonts w:cstheme="minorHAnsi"/>
          <w:sz w:val="19"/>
          <w:szCs w:val="19"/>
        </w:rPr>
        <w:t>04 r. o promocji zatrudnienia i </w:t>
      </w:r>
      <w:r w:rsidRPr="00E4500E">
        <w:rPr>
          <w:rFonts w:cstheme="minorHAnsi"/>
          <w:sz w:val="19"/>
          <w:szCs w:val="19"/>
        </w:rPr>
        <w:t>instytucjach rynku pracy;</w:t>
      </w:r>
    </w:p>
    <w:p w14:paraId="0E02AE1B" w14:textId="78FAC524" w:rsidR="00B37169" w:rsidRPr="00E4500E" w:rsidRDefault="00B37169" w:rsidP="00E4500E">
      <w:pPr>
        <w:spacing w:after="0"/>
        <w:jc w:val="both"/>
        <w:rPr>
          <w:rFonts w:cstheme="minorHAnsi"/>
          <w:sz w:val="19"/>
          <w:szCs w:val="19"/>
        </w:rPr>
      </w:pPr>
      <w:r w:rsidRPr="00E4500E">
        <w:rPr>
          <w:rFonts w:cstheme="minorHAnsi"/>
          <w:sz w:val="19"/>
          <w:szCs w:val="19"/>
        </w:rPr>
        <w:t>9. Osoby nies</w:t>
      </w:r>
      <w:r w:rsidR="00E4500E" w:rsidRPr="00E4500E">
        <w:rPr>
          <w:rFonts w:cstheme="minorHAnsi"/>
          <w:sz w:val="19"/>
          <w:szCs w:val="19"/>
        </w:rPr>
        <w:t>amodzielne</w:t>
      </w:r>
      <w:r w:rsidRPr="00E4500E">
        <w:rPr>
          <w:rFonts w:cstheme="minorHAnsi"/>
          <w:sz w:val="19"/>
          <w:szCs w:val="19"/>
        </w:rPr>
        <w:t>;</w:t>
      </w:r>
    </w:p>
    <w:p w14:paraId="17DDE9E6" w14:textId="77777777" w:rsidR="00B37169" w:rsidRPr="00E4500E" w:rsidRDefault="00B37169" w:rsidP="00E4500E">
      <w:pPr>
        <w:spacing w:after="0"/>
        <w:jc w:val="both"/>
        <w:rPr>
          <w:rFonts w:cstheme="minorHAnsi"/>
          <w:sz w:val="19"/>
          <w:szCs w:val="19"/>
        </w:rPr>
      </w:pPr>
      <w:r w:rsidRPr="00E4500E">
        <w:rPr>
          <w:rFonts w:cstheme="minorHAnsi"/>
          <w:sz w:val="19"/>
          <w:szCs w:val="19"/>
        </w:rPr>
        <w:t>10. Osoby bezdomne lub dotknięte wykluczeniem z dostępu do mieszkań w rozumieniu Wytycznych Ministra Infrastruktury i Rozwoju w zakresie monitorowania postępu rzeczowego i realizacji programów operacyjnych na lata 2014-2020;</w:t>
      </w:r>
    </w:p>
    <w:p w14:paraId="231E8AB6" w14:textId="3762D6DA" w:rsidR="00B37169" w:rsidRPr="00E4500E" w:rsidRDefault="00B37169" w:rsidP="00E4500E">
      <w:pPr>
        <w:spacing w:after="0"/>
        <w:jc w:val="both"/>
        <w:rPr>
          <w:rFonts w:cstheme="minorHAnsi"/>
          <w:sz w:val="19"/>
          <w:szCs w:val="19"/>
        </w:rPr>
      </w:pPr>
      <w:r w:rsidRPr="00E4500E">
        <w:rPr>
          <w:rFonts w:cstheme="minorHAnsi"/>
          <w:sz w:val="19"/>
          <w:szCs w:val="19"/>
        </w:rPr>
        <w:t>11. Osoby korzystające z PO PŻ.</w:t>
      </w:r>
    </w:p>
    <w:sectPr w:rsidR="00B37169" w:rsidRPr="00E4500E" w:rsidSect="0068242F">
      <w:head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D384B" w14:textId="77777777" w:rsidR="0014663A" w:rsidRDefault="0014663A" w:rsidP="0068242F">
      <w:pPr>
        <w:spacing w:after="0" w:line="240" w:lineRule="auto"/>
      </w:pPr>
      <w:r>
        <w:separator/>
      </w:r>
    </w:p>
  </w:endnote>
  <w:endnote w:type="continuationSeparator" w:id="0">
    <w:p w14:paraId="1EC1AAA9" w14:textId="77777777" w:rsidR="0014663A" w:rsidRDefault="0014663A" w:rsidP="0068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F92AD" w14:textId="77777777" w:rsidR="0014663A" w:rsidRDefault="0014663A" w:rsidP="0068242F">
      <w:pPr>
        <w:spacing w:after="0" w:line="240" w:lineRule="auto"/>
      </w:pPr>
      <w:r>
        <w:separator/>
      </w:r>
    </w:p>
  </w:footnote>
  <w:footnote w:type="continuationSeparator" w:id="0">
    <w:p w14:paraId="7CB04D64" w14:textId="77777777" w:rsidR="0014663A" w:rsidRDefault="0014663A" w:rsidP="00682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2DB0D" w14:textId="056B25C8" w:rsidR="0068242F" w:rsidRDefault="0068242F">
    <w:pPr>
      <w:pStyle w:val="Nagwek"/>
    </w:pPr>
    <w:r>
      <w:rPr>
        <w:noProof/>
      </w:rPr>
      <w:drawing>
        <wp:inline distT="0" distB="0" distL="0" distR="0" wp14:anchorId="7A951809" wp14:editId="1557C054">
          <wp:extent cx="5760720" cy="590238"/>
          <wp:effectExtent l="0" t="0" r="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5D0F"/>
    <w:multiLevelType w:val="hybridMultilevel"/>
    <w:tmpl w:val="0F7AF994"/>
    <w:lvl w:ilvl="0" w:tplc="DDB4D69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823D8E"/>
    <w:multiLevelType w:val="hybridMultilevel"/>
    <w:tmpl w:val="429CE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67718"/>
    <w:multiLevelType w:val="hybridMultilevel"/>
    <w:tmpl w:val="6FC66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33D16"/>
    <w:multiLevelType w:val="hybridMultilevel"/>
    <w:tmpl w:val="574A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773B8"/>
    <w:multiLevelType w:val="hybridMultilevel"/>
    <w:tmpl w:val="BD82A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7573E"/>
    <w:multiLevelType w:val="hybridMultilevel"/>
    <w:tmpl w:val="F3103E60"/>
    <w:lvl w:ilvl="0" w:tplc="74D485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EA"/>
    <w:rsid w:val="000264F9"/>
    <w:rsid w:val="0004262D"/>
    <w:rsid w:val="000C61A7"/>
    <w:rsid w:val="000E7EB7"/>
    <w:rsid w:val="00127C50"/>
    <w:rsid w:val="00135B0C"/>
    <w:rsid w:val="0014663A"/>
    <w:rsid w:val="001E5C1B"/>
    <w:rsid w:val="00204351"/>
    <w:rsid w:val="00273A8F"/>
    <w:rsid w:val="002D5280"/>
    <w:rsid w:val="00310ADD"/>
    <w:rsid w:val="00336E31"/>
    <w:rsid w:val="00350F75"/>
    <w:rsid w:val="003D6997"/>
    <w:rsid w:val="003F590B"/>
    <w:rsid w:val="00496C02"/>
    <w:rsid w:val="004B09EA"/>
    <w:rsid w:val="004B24C1"/>
    <w:rsid w:val="005152B4"/>
    <w:rsid w:val="00526A8D"/>
    <w:rsid w:val="0053622C"/>
    <w:rsid w:val="00541650"/>
    <w:rsid w:val="00556F3C"/>
    <w:rsid w:val="005704AC"/>
    <w:rsid w:val="005A0FF6"/>
    <w:rsid w:val="005C4F79"/>
    <w:rsid w:val="005D0076"/>
    <w:rsid w:val="00605AAC"/>
    <w:rsid w:val="00616E5B"/>
    <w:rsid w:val="00671D2F"/>
    <w:rsid w:val="00671EE6"/>
    <w:rsid w:val="0068242F"/>
    <w:rsid w:val="00694568"/>
    <w:rsid w:val="006C1C6F"/>
    <w:rsid w:val="006E4CB3"/>
    <w:rsid w:val="007107B5"/>
    <w:rsid w:val="007314D8"/>
    <w:rsid w:val="00741489"/>
    <w:rsid w:val="0074445E"/>
    <w:rsid w:val="00773A5B"/>
    <w:rsid w:val="00783182"/>
    <w:rsid w:val="007C38AF"/>
    <w:rsid w:val="007D03DA"/>
    <w:rsid w:val="008A5779"/>
    <w:rsid w:val="008C6379"/>
    <w:rsid w:val="008F1D23"/>
    <w:rsid w:val="00943483"/>
    <w:rsid w:val="009561A3"/>
    <w:rsid w:val="0096087F"/>
    <w:rsid w:val="009907E1"/>
    <w:rsid w:val="009B2FE0"/>
    <w:rsid w:val="00A050C7"/>
    <w:rsid w:val="00AB50B8"/>
    <w:rsid w:val="00B37169"/>
    <w:rsid w:val="00B6003F"/>
    <w:rsid w:val="00B8763E"/>
    <w:rsid w:val="00BD153E"/>
    <w:rsid w:val="00CA24B5"/>
    <w:rsid w:val="00D479C3"/>
    <w:rsid w:val="00E151B0"/>
    <w:rsid w:val="00E27FDA"/>
    <w:rsid w:val="00E4500E"/>
    <w:rsid w:val="00EB2F72"/>
    <w:rsid w:val="00EB4E56"/>
    <w:rsid w:val="00F40B6D"/>
    <w:rsid w:val="00F41511"/>
    <w:rsid w:val="00F5697C"/>
    <w:rsid w:val="00F67BCF"/>
    <w:rsid w:val="00F933E8"/>
    <w:rsid w:val="00F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D2BC7"/>
  <w15:docId w15:val="{4B64680D-E824-4E1D-A51F-FA22D143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B0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09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eta">
    <w:name w:val="meta"/>
    <w:basedOn w:val="Normalny"/>
    <w:rsid w:val="004B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Normalny"/>
    <w:rsid w:val="004B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B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B09EA"/>
    <w:rPr>
      <w:i/>
      <w:iCs/>
    </w:rPr>
  </w:style>
  <w:style w:type="character" w:styleId="Hipercze">
    <w:name w:val="Hyperlink"/>
    <w:basedOn w:val="Domylnaczcionkaakapitu"/>
    <w:uiPriority w:val="99"/>
    <w:unhideWhenUsed/>
    <w:rsid w:val="00127C5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6087F"/>
    <w:rPr>
      <w:b/>
      <w:bCs/>
    </w:rPr>
  </w:style>
  <w:style w:type="character" w:customStyle="1" w:styleId="apple-converted-space">
    <w:name w:val="apple-converted-space"/>
    <w:basedOn w:val="Domylnaczcionkaakapitu"/>
    <w:rsid w:val="0096087F"/>
  </w:style>
  <w:style w:type="paragraph" w:styleId="Akapitzlist">
    <w:name w:val="List Paragraph"/>
    <w:basedOn w:val="Normalny"/>
    <w:uiPriority w:val="34"/>
    <w:qFormat/>
    <w:rsid w:val="005704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5C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5C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5C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C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C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C1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D007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82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42F"/>
  </w:style>
  <w:style w:type="paragraph" w:styleId="Stopka">
    <w:name w:val="footer"/>
    <w:basedOn w:val="Normalny"/>
    <w:link w:val="StopkaZnak"/>
    <w:uiPriority w:val="99"/>
    <w:unhideWhenUsed/>
    <w:rsid w:val="00682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59E1D-1756-4B02-8E81-0AE359B2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PTE_2</dc:creator>
  <cp:lastModifiedBy>Gosia</cp:lastModifiedBy>
  <cp:revision>5</cp:revision>
  <cp:lastPrinted>2017-05-04T10:44:00Z</cp:lastPrinted>
  <dcterms:created xsi:type="dcterms:W3CDTF">2018-08-07T08:11:00Z</dcterms:created>
  <dcterms:modified xsi:type="dcterms:W3CDTF">2018-08-13T06:33:00Z</dcterms:modified>
</cp:coreProperties>
</file>